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-815975</wp:posOffset>
            </wp:positionH>
            <wp:positionV relativeFrom="margin">
              <wp:posOffset>-784225</wp:posOffset>
            </wp:positionV>
            <wp:extent cx="7409180" cy="10469880"/>
            <wp:effectExtent l="0" t="0" r="1270" b="762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9180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-805180</wp:posOffset>
            </wp:positionH>
            <wp:positionV relativeFrom="margin">
              <wp:posOffset>-756920</wp:posOffset>
            </wp:positionV>
            <wp:extent cx="7303770" cy="10324465"/>
            <wp:effectExtent l="0" t="0" r="0" b="63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3770" cy="1032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DECC2-9E60-4AC6-BE53-AE0432F5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Carolin</dc:creator>
  <cp:keywords/>
  <dc:description/>
  <cp:lastModifiedBy>Paul, Carolin</cp:lastModifiedBy>
  <cp:revision>2</cp:revision>
  <cp:lastPrinted>2023-09-01T09:34:00Z</cp:lastPrinted>
  <dcterms:created xsi:type="dcterms:W3CDTF">2023-09-01T06:19:00Z</dcterms:created>
  <dcterms:modified xsi:type="dcterms:W3CDTF">2023-09-01T09:43:00Z</dcterms:modified>
</cp:coreProperties>
</file>